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BB66E">
      <w:pPr>
        <w:pStyle w:val="4"/>
        <w:keepNext w:val="0"/>
        <w:keepLines w:val="0"/>
        <w:widowControl/>
        <w:suppressLineNumbers w:val="0"/>
        <w:shd w:val="clear" w:fill="FFFFFF"/>
        <w:spacing w:before="0" w:beforeAutospacing="0" w:after="240" w:afterAutospacing="0" w:line="510" w:lineRule="atLeast"/>
        <w:ind w:left="0" w:right="0" w:firstLine="0"/>
        <w:jc w:val="center"/>
        <w:rPr>
          <w:rFonts w:hint="eastAsia" w:asciiTheme="minorEastAsia" w:hAnsiTheme="minorEastAsia" w:cstheme="minorEastAsia"/>
          <w:b/>
          <w:bCs/>
          <w:i w:val="0"/>
          <w:caps w:val="0"/>
          <w:color w:val="444444"/>
          <w:spacing w:val="8"/>
          <w:sz w:val="40"/>
          <w:szCs w:val="40"/>
          <w:shd w:val="clear" w:fill="FFFFFF"/>
          <w:lang w:val="en-US" w:eastAsia="zh-CN"/>
        </w:rPr>
      </w:pPr>
      <w:r>
        <w:rPr>
          <w:rFonts w:hint="eastAsia" w:asciiTheme="minorEastAsia" w:hAnsiTheme="minorEastAsia" w:cstheme="minorEastAsia"/>
          <w:b/>
          <w:bCs/>
          <w:i w:val="0"/>
          <w:caps w:val="0"/>
          <w:color w:val="444444"/>
          <w:spacing w:val="8"/>
          <w:sz w:val="40"/>
          <w:szCs w:val="40"/>
          <w:shd w:val="clear" w:fill="FFFFFF"/>
          <w:lang w:val="en-US" w:eastAsia="zh-CN"/>
        </w:rPr>
        <w:t>木盘仓钢结构承包合同</w:t>
      </w:r>
    </w:p>
    <w:p w14:paraId="094E68AB">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发包单位:(以下简称甲方)</w:t>
      </w:r>
      <w:r>
        <w:rPr>
          <w:rFonts w:hint="eastAsia" w:asciiTheme="minorEastAsia" w:hAnsiTheme="minorEastAsia" w:eastAsiaTheme="minorEastAsia" w:cstheme="minorEastAsia"/>
          <w:b w:val="0"/>
          <w:i w:val="0"/>
          <w:caps w:val="0"/>
          <w:color w:val="444444"/>
          <w:spacing w:val="8"/>
          <w:sz w:val="20"/>
          <w:szCs w:val="20"/>
          <w:u w:val="single"/>
          <w:shd w:val="clear" w:fill="FFFFFF"/>
          <w:lang w:val="en-US" w:eastAsia="zh-CN"/>
        </w:rPr>
        <w:t>汕头高新区奥星光通信设备有限公司</w:t>
      </w:r>
    </w:p>
    <w:p w14:paraId="748775D3">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lang w:eastAsia="zh-CN"/>
        </w:rPr>
      </w:pPr>
      <w:r>
        <w:rPr>
          <w:rFonts w:hint="eastAsia" w:asciiTheme="minorEastAsia" w:hAnsiTheme="minorEastAsia" w:eastAsiaTheme="minorEastAsia" w:cstheme="minorEastAsia"/>
          <w:b w:val="0"/>
          <w:i w:val="0"/>
          <w:caps w:val="0"/>
          <w:color w:val="444444"/>
          <w:spacing w:val="8"/>
          <w:sz w:val="20"/>
          <w:szCs w:val="20"/>
          <w:shd w:val="clear" w:fill="FFFFFF"/>
        </w:rPr>
        <w:t>承包单位:(以下简称乙方</w:t>
      </w:r>
      <w:r>
        <w:rPr>
          <w:rFonts w:hint="eastAsia" w:asciiTheme="minorEastAsia" w:hAnsiTheme="minorEastAsia" w:cstheme="minorEastAsia"/>
          <w:b w:val="0"/>
          <w:i w:val="0"/>
          <w:caps w:val="0"/>
          <w:color w:val="444444"/>
          <w:spacing w:val="8"/>
          <w:sz w:val="20"/>
          <w:szCs w:val="20"/>
          <w:shd w:val="clear" w:fill="FFFFFF"/>
          <w:lang w:eastAsia="zh-CN"/>
        </w:rPr>
        <w:t>）</w:t>
      </w:r>
    </w:p>
    <w:p w14:paraId="6A060CC6">
      <w:pPr>
        <w:pStyle w:val="4"/>
        <w:keepNext w:val="0"/>
        <w:keepLines w:val="0"/>
        <w:widowControl/>
        <w:suppressLineNumbers w:val="0"/>
        <w:shd w:val="clear" w:fill="FFFFFF"/>
        <w:spacing w:before="0" w:beforeAutospacing="0" w:after="240" w:afterAutospacing="0" w:line="510" w:lineRule="atLeast"/>
        <w:ind w:left="0" w:right="0" w:firstLine="0"/>
        <w:rPr>
          <w:rStyle w:val="7"/>
          <w:rFonts w:hint="eastAsia" w:asciiTheme="minorEastAsia" w:hAnsiTheme="minorEastAsia" w:eastAsiaTheme="minorEastAsia" w:cstheme="minorEastAsia"/>
          <w:i w:val="0"/>
          <w:caps w:val="0"/>
          <w:color w:val="444444"/>
          <w:spacing w:val="8"/>
          <w:sz w:val="20"/>
          <w:szCs w:val="20"/>
          <w:shd w:val="clear" w:fill="FFFFFF"/>
        </w:rPr>
      </w:pPr>
      <w:r>
        <w:rPr>
          <w:rFonts w:hint="eastAsia" w:asciiTheme="minorEastAsia" w:hAnsiTheme="minorEastAsia" w:eastAsiaTheme="minorEastAsia" w:cstheme="minorEastAsia"/>
          <w:b w:val="0"/>
          <w:i w:val="0"/>
          <w:caps w:val="0"/>
          <w:color w:val="444444"/>
          <w:spacing w:val="8"/>
          <w:sz w:val="20"/>
          <w:szCs w:val="20"/>
          <w:shd w:val="clear" w:fill="FFFFFF"/>
        </w:rPr>
        <w:t>根据《中华人民共和国合同法》等有关法律、法规的规定，在平等、自愿的基础上，甲乙双方就</w:t>
      </w:r>
      <w:r>
        <w:rPr>
          <w:rFonts w:hint="eastAsia" w:asciiTheme="minorEastAsia" w:hAnsiTheme="minorEastAsia" w:cstheme="minorEastAsia"/>
          <w:b w:val="0"/>
          <w:i w:val="0"/>
          <w:caps w:val="0"/>
          <w:color w:val="444444"/>
          <w:spacing w:val="8"/>
          <w:sz w:val="20"/>
          <w:szCs w:val="20"/>
          <w:shd w:val="clear" w:fill="FFFFFF"/>
          <w:lang w:val="en-US" w:eastAsia="zh-CN"/>
        </w:rPr>
        <w:t>钢结构施工</w:t>
      </w:r>
      <w:r>
        <w:rPr>
          <w:rFonts w:hint="eastAsia" w:asciiTheme="minorEastAsia" w:hAnsiTheme="minorEastAsia" w:eastAsiaTheme="minorEastAsia" w:cstheme="minorEastAsia"/>
          <w:b w:val="0"/>
          <w:i w:val="0"/>
          <w:caps w:val="0"/>
          <w:color w:val="444444"/>
          <w:spacing w:val="8"/>
          <w:sz w:val="20"/>
          <w:szCs w:val="20"/>
          <w:shd w:val="clear" w:fill="FFFFFF"/>
        </w:rPr>
        <w:t>安装达成如下协议:</w:t>
      </w:r>
    </w:p>
    <w:p w14:paraId="23853C1D">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Style w:val="7"/>
          <w:rFonts w:hint="eastAsia" w:asciiTheme="minorEastAsia" w:hAnsiTheme="minorEastAsia" w:eastAsiaTheme="minorEastAsia" w:cstheme="minorEastAsia"/>
          <w:i w:val="0"/>
          <w:caps w:val="0"/>
          <w:color w:val="444444"/>
          <w:spacing w:val="8"/>
          <w:sz w:val="20"/>
          <w:szCs w:val="20"/>
          <w:shd w:val="clear" w:fill="FFFFFF"/>
        </w:rPr>
        <w:t>第</w:t>
      </w:r>
      <w:r>
        <w:rPr>
          <w:rStyle w:val="7"/>
          <w:rFonts w:hint="eastAsia" w:asciiTheme="minorEastAsia" w:hAnsiTheme="minorEastAsia" w:cstheme="minorEastAsia"/>
          <w:i w:val="0"/>
          <w:caps w:val="0"/>
          <w:color w:val="444444"/>
          <w:spacing w:val="8"/>
          <w:sz w:val="20"/>
          <w:szCs w:val="20"/>
          <w:shd w:val="clear" w:fill="FFFFFF"/>
          <w:lang w:val="en-US" w:eastAsia="zh-CN"/>
        </w:rPr>
        <w:t>一</w:t>
      </w:r>
      <w:r>
        <w:rPr>
          <w:rStyle w:val="7"/>
          <w:rFonts w:hint="eastAsia" w:asciiTheme="minorEastAsia" w:hAnsiTheme="minorEastAsia" w:eastAsiaTheme="minorEastAsia" w:cstheme="minorEastAsia"/>
          <w:i w:val="0"/>
          <w:caps w:val="0"/>
          <w:color w:val="444444"/>
          <w:spacing w:val="8"/>
          <w:sz w:val="20"/>
          <w:szCs w:val="20"/>
          <w:shd w:val="clear" w:fill="FFFFFF"/>
        </w:rPr>
        <w:t>条 乙方工程材料</w:t>
      </w:r>
      <w:r>
        <w:rPr>
          <w:rFonts w:hint="eastAsia" w:asciiTheme="minorEastAsia" w:hAnsiTheme="minorEastAsia" w:eastAsiaTheme="minorEastAsia" w:cstheme="minorEastAsia"/>
          <w:b w:val="0"/>
          <w:i w:val="0"/>
          <w:caps w:val="0"/>
          <w:color w:val="444444"/>
          <w:spacing w:val="8"/>
          <w:sz w:val="20"/>
          <w:szCs w:val="20"/>
          <w:shd w:val="clear" w:fill="FFFFFF"/>
        </w:rPr>
        <w:t>进场时，由甲方确认并指定货物堆放地点，工程材料的安全由甲乙方共同负责。乙方安装调试设备完毕，甲方现场验收合格并签字验收，认可未有甲乙双方验收签字材料、设备不得使用、安装。</w:t>
      </w:r>
    </w:p>
    <w:p w14:paraId="446D6880">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Style w:val="7"/>
          <w:rFonts w:hint="eastAsia" w:asciiTheme="minorEastAsia" w:hAnsiTheme="minorEastAsia" w:eastAsiaTheme="minorEastAsia" w:cstheme="minorEastAsia"/>
          <w:i w:val="0"/>
          <w:caps w:val="0"/>
          <w:color w:val="444444"/>
          <w:spacing w:val="8"/>
          <w:sz w:val="20"/>
          <w:szCs w:val="20"/>
          <w:shd w:val="clear" w:fill="FFFFFF"/>
        </w:rPr>
        <w:t>第</w:t>
      </w:r>
      <w:r>
        <w:rPr>
          <w:rStyle w:val="7"/>
          <w:rFonts w:hint="eastAsia" w:asciiTheme="minorEastAsia" w:hAnsiTheme="minorEastAsia" w:cstheme="minorEastAsia"/>
          <w:i w:val="0"/>
          <w:caps w:val="0"/>
          <w:color w:val="444444"/>
          <w:spacing w:val="8"/>
          <w:sz w:val="20"/>
          <w:szCs w:val="20"/>
          <w:shd w:val="clear" w:fill="FFFFFF"/>
          <w:lang w:val="en-US" w:eastAsia="zh-CN"/>
        </w:rPr>
        <w:t>二</w:t>
      </w:r>
      <w:r>
        <w:rPr>
          <w:rStyle w:val="7"/>
          <w:rFonts w:hint="eastAsia" w:asciiTheme="minorEastAsia" w:hAnsiTheme="minorEastAsia" w:eastAsiaTheme="minorEastAsia" w:cstheme="minorEastAsia"/>
          <w:i w:val="0"/>
          <w:caps w:val="0"/>
          <w:color w:val="444444"/>
          <w:spacing w:val="8"/>
          <w:sz w:val="20"/>
          <w:szCs w:val="20"/>
          <w:shd w:val="clear" w:fill="FFFFFF"/>
        </w:rPr>
        <w:t>条 产品的安装、调试、验收:</w:t>
      </w:r>
    </w:p>
    <w:p w14:paraId="52825C2B">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1、乙方负责</w:t>
      </w:r>
      <w:r>
        <w:rPr>
          <w:rFonts w:hint="eastAsia" w:asciiTheme="minorEastAsia" w:hAnsiTheme="minorEastAsia" w:cstheme="minorEastAsia"/>
          <w:b w:val="0"/>
          <w:i w:val="0"/>
          <w:caps w:val="0"/>
          <w:color w:val="444444"/>
          <w:spacing w:val="8"/>
          <w:sz w:val="20"/>
          <w:szCs w:val="20"/>
          <w:shd w:val="clear" w:fill="FFFFFF"/>
          <w:lang w:val="en-US" w:eastAsia="zh-CN"/>
        </w:rPr>
        <w:t>钢结构</w:t>
      </w:r>
      <w:r>
        <w:rPr>
          <w:rFonts w:hint="eastAsia" w:asciiTheme="minorEastAsia" w:hAnsiTheme="minorEastAsia" w:eastAsiaTheme="minorEastAsia" w:cstheme="minorEastAsia"/>
          <w:b w:val="0"/>
          <w:i w:val="0"/>
          <w:caps w:val="0"/>
          <w:color w:val="444444"/>
          <w:spacing w:val="8"/>
          <w:sz w:val="20"/>
          <w:szCs w:val="20"/>
          <w:shd w:val="clear" w:fill="FFFFFF"/>
        </w:rPr>
        <w:t>的安装、调试。</w:t>
      </w:r>
    </w:p>
    <w:p w14:paraId="741F44BA">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(1)20</w:t>
      </w:r>
      <w:r>
        <w:rPr>
          <w:rFonts w:hint="eastAsia" w:asciiTheme="minorEastAsia" w:hAnsiTheme="minorEastAsia" w:cstheme="minorEastAsia"/>
          <w:b w:val="0"/>
          <w:i w:val="0"/>
          <w:caps w:val="0"/>
          <w:color w:val="444444"/>
          <w:spacing w:val="8"/>
          <w:sz w:val="20"/>
          <w:szCs w:val="20"/>
          <w:shd w:val="clear" w:fill="FFFFFF"/>
          <w:lang w:val="en-US" w:eastAsia="zh-CN"/>
        </w:rPr>
        <w:t>26</w:t>
      </w:r>
      <w:r>
        <w:rPr>
          <w:rFonts w:hint="eastAsia" w:asciiTheme="minorEastAsia" w:hAnsiTheme="minorEastAsia" w:eastAsiaTheme="minorEastAsia" w:cstheme="minorEastAsia"/>
          <w:b w:val="0"/>
          <w:i w:val="0"/>
          <w:caps w:val="0"/>
          <w:color w:val="444444"/>
          <w:spacing w:val="8"/>
          <w:sz w:val="20"/>
          <w:szCs w:val="20"/>
          <w:shd w:val="clear" w:fill="FFFFFF"/>
        </w:rPr>
        <w:t>年</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月</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日之前，乙方派出工程技术及施工人员到达工地现场开始安装施工;</w:t>
      </w:r>
    </w:p>
    <w:p w14:paraId="71FC0420">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(2)20</w:t>
      </w:r>
      <w:r>
        <w:rPr>
          <w:rFonts w:hint="eastAsia" w:asciiTheme="minorEastAsia" w:hAnsiTheme="minorEastAsia" w:cstheme="minorEastAsia"/>
          <w:b w:val="0"/>
          <w:i w:val="0"/>
          <w:caps w:val="0"/>
          <w:color w:val="444444"/>
          <w:spacing w:val="8"/>
          <w:sz w:val="20"/>
          <w:szCs w:val="20"/>
          <w:shd w:val="clear" w:fill="FFFFFF"/>
          <w:lang w:val="en-US" w:eastAsia="zh-CN"/>
        </w:rPr>
        <w:t>26</w:t>
      </w:r>
      <w:r>
        <w:rPr>
          <w:rFonts w:hint="eastAsia" w:asciiTheme="minorEastAsia" w:hAnsiTheme="minorEastAsia" w:eastAsiaTheme="minorEastAsia" w:cstheme="minorEastAsia"/>
          <w:b w:val="0"/>
          <w:i w:val="0"/>
          <w:caps w:val="0"/>
          <w:color w:val="444444"/>
          <w:spacing w:val="8"/>
          <w:sz w:val="20"/>
          <w:szCs w:val="20"/>
          <w:shd w:val="clear" w:fill="FFFFFF"/>
        </w:rPr>
        <w:t>年</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月</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日之前，完成</w:t>
      </w:r>
      <w:r>
        <w:rPr>
          <w:rFonts w:hint="eastAsia" w:asciiTheme="minorEastAsia" w:hAnsiTheme="minorEastAsia" w:cstheme="minorEastAsia"/>
          <w:b w:val="0"/>
          <w:i w:val="0"/>
          <w:caps w:val="0"/>
          <w:color w:val="444444"/>
          <w:spacing w:val="8"/>
          <w:sz w:val="20"/>
          <w:szCs w:val="20"/>
          <w:shd w:val="clear" w:fill="FFFFFF"/>
          <w:lang w:val="en-US" w:eastAsia="zh-CN"/>
        </w:rPr>
        <w:t>钢结构</w:t>
      </w:r>
      <w:r>
        <w:rPr>
          <w:rFonts w:hint="eastAsia" w:asciiTheme="minorEastAsia" w:hAnsiTheme="minorEastAsia" w:eastAsiaTheme="minorEastAsia" w:cstheme="minorEastAsia"/>
          <w:b w:val="0"/>
          <w:i w:val="0"/>
          <w:caps w:val="0"/>
          <w:color w:val="444444"/>
          <w:spacing w:val="8"/>
          <w:sz w:val="20"/>
          <w:szCs w:val="20"/>
          <w:shd w:val="clear" w:fill="FFFFFF"/>
        </w:rPr>
        <w:t>安装，全部设备工程完工及验收完毕。</w:t>
      </w:r>
    </w:p>
    <w:p w14:paraId="5AE3208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2、安装质量标准按国家规范及行业要求，乙方于工程竣工当天通知甲方验收，甲方在接到验收通知三天内组织人员对工程进行验收，认定工程质量和工程内容符合要求的，双方代表在工程验收单(表)上签字盖章。乙方负责提供产品合格证书、材料合格证、产品保修单、日常运行操作程序说明及故障咨询</w:t>
      </w:r>
    </w:p>
    <w:p w14:paraId="1C11D07D">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Style w:val="7"/>
          <w:rFonts w:hint="eastAsia" w:asciiTheme="minorEastAsia" w:hAnsiTheme="minorEastAsia" w:eastAsiaTheme="minorEastAsia" w:cstheme="minorEastAsia"/>
          <w:i w:val="0"/>
          <w:caps w:val="0"/>
          <w:color w:val="444444"/>
          <w:spacing w:val="8"/>
          <w:sz w:val="20"/>
          <w:szCs w:val="20"/>
          <w:shd w:val="clear" w:fill="FFFFFF"/>
        </w:rPr>
        <w:t>第</w:t>
      </w:r>
      <w:r>
        <w:rPr>
          <w:rStyle w:val="7"/>
          <w:rFonts w:hint="eastAsia" w:asciiTheme="minorEastAsia" w:hAnsiTheme="minorEastAsia" w:cstheme="minorEastAsia"/>
          <w:i w:val="0"/>
          <w:caps w:val="0"/>
          <w:color w:val="444444"/>
          <w:spacing w:val="8"/>
          <w:sz w:val="20"/>
          <w:szCs w:val="20"/>
          <w:shd w:val="clear" w:fill="FFFFFF"/>
          <w:lang w:val="en-US" w:eastAsia="zh-CN"/>
        </w:rPr>
        <w:t>三</w:t>
      </w:r>
      <w:r>
        <w:rPr>
          <w:rStyle w:val="7"/>
          <w:rFonts w:hint="eastAsia" w:asciiTheme="minorEastAsia" w:hAnsiTheme="minorEastAsia" w:eastAsiaTheme="minorEastAsia" w:cstheme="minorEastAsia"/>
          <w:i w:val="0"/>
          <w:caps w:val="0"/>
          <w:color w:val="444444"/>
          <w:spacing w:val="8"/>
          <w:sz w:val="20"/>
          <w:szCs w:val="20"/>
          <w:shd w:val="clear" w:fill="FFFFFF"/>
        </w:rPr>
        <w:t>条 价款结算方式及期限:</w:t>
      </w:r>
    </w:p>
    <w:p w14:paraId="2FEF4308">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(1)合同签定后，甲方支付乙方第一期工程款占合同总金额的</w:t>
      </w:r>
      <w:r>
        <w:rPr>
          <w:rFonts w:hint="eastAsia" w:asciiTheme="minorEastAsia" w:hAnsiTheme="minorEastAsia" w:cstheme="minorEastAsia"/>
          <w:b w:val="0"/>
          <w:i w:val="0"/>
          <w:caps w:val="0"/>
          <w:color w:val="444444"/>
          <w:spacing w:val="8"/>
          <w:sz w:val="20"/>
          <w:szCs w:val="20"/>
          <w:shd w:val="clear" w:fill="FFFFFF"/>
          <w:lang w:val="en-US" w:eastAsia="zh-CN"/>
        </w:rPr>
        <w:t>60</w:t>
      </w:r>
      <w:r>
        <w:rPr>
          <w:rFonts w:hint="eastAsia" w:asciiTheme="minorEastAsia" w:hAnsiTheme="minorEastAsia" w:eastAsiaTheme="minorEastAsia" w:cstheme="minorEastAsia"/>
          <w:b w:val="0"/>
          <w:i w:val="0"/>
          <w:caps w:val="0"/>
          <w:color w:val="444444"/>
          <w:spacing w:val="8"/>
          <w:sz w:val="20"/>
          <w:szCs w:val="20"/>
          <w:shd w:val="clear" w:fill="FFFFFF"/>
        </w:rPr>
        <w:t>% 共计</w:t>
      </w:r>
      <w:r>
        <w:rPr>
          <w:rFonts w:hint="eastAsia" w:asciiTheme="minorEastAsia" w:hAnsiTheme="minorEastAsia" w:cstheme="minorEastAsia"/>
          <w:b w:val="0"/>
          <w:i w:val="0"/>
          <w:caps w:val="0"/>
          <w:color w:val="444444"/>
          <w:spacing w:val="8"/>
          <w:sz w:val="20"/>
          <w:szCs w:val="20"/>
          <w:shd w:val="clear" w:fill="FFFFFF"/>
          <w:lang w:val="en-US" w:eastAsia="zh-CN"/>
        </w:rPr>
        <w:t xml:space="preserve">   元，大写：</w:t>
      </w:r>
      <w:r>
        <w:rPr>
          <w:rFonts w:hint="eastAsia" w:asciiTheme="minorEastAsia" w:hAnsiTheme="minorEastAsia" w:cstheme="minorEastAsia"/>
          <w:b w:val="0"/>
          <w:i w:val="0"/>
          <w:caps w:val="0"/>
          <w:color w:val="444444"/>
          <w:spacing w:val="8"/>
          <w:sz w:val="20"/>
          <w:szCs w:val="20"/>
          <w:shd w:val="clear" w:fill="FFFFFF"/>
          <w:lang w:val="en-US" w:eastAsia="zh-CN"/>
        </w:rPr>
        <w:fldChar w:fldCharType="begin"/>
      </w:r>
      <w:r>
        <w:rPr>
          <w:rFonts w:hint="eastAsia" w:asciiTheme="minorEastAsia" w:hAnsiTheme="minorEastAsia" w:cstheme="minorEastAsia"/>
          <w:b w:val="0"/>
          <w:i w:val="0"/>
          <w:caps w:val="0"/>
          <w:color w:val="444444"/>
          <w:spacing w:val="8"/>
          <w:sz w:val="20"/>
          <w:szCs w:val="20"/>
          <w:shd w:val="clear" w:fill="FFFFFF"/>
          <w:lang w:val="en-US" w:eastAsia="zh-CN"/>
        </w:rPr>
        <w:instrText xml:space="preserve"> = 11754 \* CHINESENUM4 \* MERGEFORMAT </w:instrText>
      </w:r>
      <w:r>
        <w:rPr>
          <w:rFonts w:hint="eastAsia" w:asciiTheme="minorEastAsia" w:hAnsiTheme="minorEastAsia" w:cstheme="minorEastAsia"/>
          <w:b w:val="0"/>
          <w:i w:val="0"/>
          <w:caps w:val="0"/>
          <w:color w:val="444444"/>
          <w:spacing w:val="8"/>
          <w:sz w:val="20"/>
          <w:szCs w:val="20"/>
          <w:shd w:val="clear" w:fill="FFFFFF"/>
          <w:lang w:val="en-US" w:eastAsia="zh-CN"/>
        </w:rPr>
        <w:fldChar w:fldCharType="separate"/>
      </w:r>
      <w:r>
        <w:rPr>
          <w:rFonts w:hint="eastAsia" w:asciiTheme="minorEastAsia" w:hAnsiTheme="minorEastAsia" w:eastAsiaTheme="minorEastAsia" w:cstheme="minorEastAsia"/>
          <w:b w:val="0"/>
          <w:i w:val="0"/>
          <w:caps w:val="0"/>
          <w:color w:val="444444"/>
          <w:spacing w:val="8"/>
          <w:sz w:val="20"/>
          <w:szCs w:val="20"/>
          <w:shd w:val="clear" w:fill="FFFFFF"/>
        </w:rPr>
        <w:t>元整</w:t>
      </w:r>
      <w:r>
        <w:rPr>
          <w:rFonts w:hint="eastAsia" w:asciiTheme="minorEastAsia" w:hAnsiTheme="minorEastAsia" w:cstheme="minorEastAsia"/>
          <w:b w:val="0"/>
          <w:i w:val="0"/>
          <w:caps w:val="0"/>
          <w:color w:val="444444"/>
          <w:spacing w:val="8"/>
          <w:sz w:val="20"/>
          <w:szCs w:val="20"/>
          <w:shd w:val="clear" w:fill="FFFFFF"/>
          <w:lang w:val="en-US" w:eastAsia="zh-CN"/>
        </w:rPr>
        <w:fldChar w:fldCharType="end"/>
      </w:r>
      <w:r>
        <w:rPr>
          <w:rFonts w:hint="eastAsia" w:asciiTheme="minorEastAsia" w:hAnsiTheme="minorEastAsia" w:eastAsiaTheme="minorEastAsia" w:cstheme="minorEastAsia"/>
          <w:b w:val="0"/>
          <w:i w:val="0"/>
          <w:caps w:val="0"/>
          <w:color w:val="444444"/>
          <w:spacing w:val="8"/>
          <w:sz w:val="20"/>
          <w:szCs w:val="20"/>
          <w:shd w:val="clear" w:fill="FFFFFF"/>
        </w:rPr>
        <w:t>;</w:t>
      </w:r>
    </w:p>
    <w:p w14:paraId="12E13389">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cstheme="minorEastAsia"/>
          <w:b w:val="0"/>
          <w:i w:val="0"/>
          <w:caps w:val="0"/>
          <w:color w:val="444444"/>
          <w:spacing w:val="8"/>
          <w:sz w:val="20"/>
          <w:szCs w:val="20"/>
          <w:shd w:val="clear" w:fill="FFFFFF"/>
          <w:lang w:eastAsia="zh-CN"/>
        </w:rPr>
      </w:pPr>
      <w:r>
        <w:rPr>
          <w:rFonts w:hint="eastAsia" w:asciiTheme="minorEastAsia" w:hAnsiTheme="minorEastAsia" w:eastAsiaTheme="minorEastAsia" w:cstheme="minorEastAsia"/>
          <w:b w:val="0"/>
          <w:i w:val="0"/>
          <w:caps w:val="0"/>
          <w:color w:val="444444"/>
          <w:spacing w:val="8"/>
          <w:sz w:val="20"/>
          <w:szCs w:val="20"/>
          <w:shd w:val="clear" w:fill="FFFFFF"/>
        </w:rPr>
        <w:t>(</w:t>
      </w:r>
      <w:r>
        <w:rPr>
          <w:rFonts w:hint="eastAsia" w:asciiTheme="minorEastAsia" w:hAnsiTheme="minorEastAsia" w:cstheme="minorEastAsia"/>
          <w:b w:val="0"/>
          <w:i w:val="0"/>
          <w:caps w:val="0"/>
          <w:color w:val="444444"/>
          <w:spacing w:val="8"/>
          <w:sz w:val="20"/>
          <w:szCs w:val="20"/>
          <w:shd w:val="clear" w:fill="FFFFFF"/>
          <w:lang w:val="en-US" w:eastAsia="zh-CN"/>
        </w:rPr>
        <w:t>2</w:t>
      </w:r>
      <w:r>
        <w:rPr>
          <w:rFonts w:hint="eastAsia" w:asciiTheme="minorEastAsia" w:hAnsiTheme="minorEastAsia" w:eastAsiaTheme="minorEastAsia" w:cstheme="minorEastAsia"/>
          <w:b w:val="0"/>
          <w:i w:val="0"/>
          <w:caps w:val="0"/>
          <w:color w:val="444444"/>
          <w:spacing w:val="8"/>
          <w:sz w:val="20"/>
          <w:szCs w:val="20"/>
          <w:shd w:val="clear" w:fill="FFFFFF"/>
        </w:rPr>
        <w:t>)工程竣工验收合格后，甲方于三天内支付乙方工程总价</w:t>
      </w:r>
      <w:r>
        <w:rPr>
          <w:rFonts w:hint="eastAsia" w:asciiTheme="minorEastAsia" w:hAnsiTheme="minorEastAsia" w:cstheme="minorEastAsia"/>
          <w:b w:val="0"/>
          <w:i w:val="0"/>
          <w:caps w:val="0"/>
          <w:color w:val="444444"/>
          <w:spacing w:val="8"/>
          <w:sz w:val="20"/>
          <w:szCs w:val="20"/>
          <w:shd w:val="clear" w:fill="FFFFFF"/>
          <w:lang w:val="en-US" w:eastAsia="zh-CN"/>
        </w:rPr>
        <w:t>100</w:t>
      </w:r>
      <w:r>
        <w:rPr>
          <w:rFonts w:hint="eastAsia" w:asciiTheme="minorEastAsia" w:hAnsiTheme="minorEastAsia" w:eastAsiaTheme="minorEastAsia" w:cstheme="minorEastAsia"/>
          <w:b w:val="0"/>
          <w:i w:val="0"/>
          <w:caps w:val="0"/>
          <w:color w:val="444444"/>
          <w:spacing w:val="8"/>
          <w:sz w:val="20"/>
          <w:szCs w:val="20"/>
          <w:shd w:val="clear" w:fill="FFFFFF"/>
        </w:rPr>
        <w:t>%，共计</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元</w:t>
      </w:r>
      <w:r>
        <w:rPr>
          <w:rFonts w:hint="eastAsia" w:asciiTheme="minorEastAsia" w:hAnsiTheme="minorEastAsia" w:cstheme="minorEastAsia"/>
          <w:b w:val="0"/>
          <w:i w:val="0"/>
          <w:caps w:val="0"/>
          <w:color w:val="444444"/>
          <w:spacing w:val="8"/>
          <w:sz w:val="20"/>
          <w:szCs w:val="20"/>
          <w:shd w:val="clear" w:fill="FFFFFF"/>
          <w:lang w:eastAsia="zh-CN"/>
        </w:rPr>
        <w:t>，</w:t>
      </w:r>
      <w:r>
        <w:rPr>
          <w:rFonts w:hint="eastAsia" w:asciiTheme="minorEastAsia" w:hAnsiTheme="minorEastAsia" w:cstheme="minorEastAsia"/>
          <w:b w:val="0"/>
          <w:i w:val="0"/>
          <w:caps w:val="0"/>
          <w:color w:val="444444"/>
          <w:spacing w:val="8"/>
          <w:sz w:val="20"/>
          <w:szCs w:val="20"/>
          <w:shd w:val="clear" w:fill="FFFFFF"/>
          <w:lang w:val="en-US" w:eastAsia="zh-CN"/>
        </w:rPr>
        <w:t>大写：</w:t>
      </w:r>
      <w:r>
        <w:rPr>
          <w:rFonts w:hint="eastAsia" w:asciiTheme="minorEastAsia" w:hAnsiTheme="minorEastAsia" w:eastAsiaTheme="minorEastAsia" w:cstheme="minorEastAsia"/>
          <w:b w:val="0"/>
          <w:i w:val="0"/>
          <w:caps w:val="0"/>
          <w:color w:val="444444"/>
          <w:spacing w:val="8"/>
          <w:sz w:val="20"/>
          <w:szCs w:val="20"/>
          <w:shd w:val="clear" w:fill="FFFFFF"/>
          <w:lang w:val="en-US" w:eastAsia="zh-CN"/>
        </w:rPr>
        <w:fldChar w:fldCharType="begin"/>
      </w:r>
      <w:r>
        <w:rPr>
          <w:rFonts w:hint="eastAsia" w:asciiTheme="minorEastAsia" w:hAnsiTheme="minorEastAsia" w:eastAsiaTheme="minorEastAsia" w:cstheme="minorEastAsia"/>
          <w:b w:val="0"/>
          <w:i w:val="0"/>
          <w:caps w:val="0"/>
          <w:color w:val="444444"/>
          <w:spacing w:val="8"/>
          <w:sz w:val="20"/>
          <w:szCs w:val="20"/>
          <w:shd w:val="clear" w:fill="FFFFFF"/>
          <w:lang w:val="en-US" w:eastAsia="zh-CN"/>
        </w:rPr>
        <w:instrText xml:space="preserve"> = 7836 \* CHINESENUM4 \* MERGEFORMAT </w:instrText>
      </w:r>
      <w:r>
        <w:rPr>
          <w:rFonts w:hint="eastAsia" w:asciiTheme="minorEastAsia" w:hAnsiTheme="minorEastAsia" w:eastAsiaTheme="minorEastAsia" w:cstheme="minorEastAsia"/>
          <w:b w:val="0"/>
          <w:i w:val="0"/>
          <w:caps w:val="0"/>
          <w:color w:val="444444"/>
          <w:spacing w:val="8"/>
          <w:sz w:val="20"/>
          <w:szCs w:val="20"/>
          <w:shd w:val="clear" w:fill="FFFFFF"/>
          <w:lang w:val="en-US" w:eastAsia="zh-CN"/>
        </w:rPr>
        <w:fldChar w:fldCharType="separate"/>
      </w:r>
      <w:r>
        <w:rPr>
          <w:rFonts w:hint="eastAsia" w:asciiTheme="minorEastAsia" w:hAnsiTheme="minorEastAsia" w:eastAsiaTheme="minorEastAsia" w:cstheme="minorEastAsia"/>
          <w:b w:val="0"/>
          <w:i w:val="0"/>
          <w:caps w:val="0"/>
          <w:color w:val="444444"/>
          <w:spacing w:val="8"/>
          <w:sz w:val="20"/>
          <w:szCs w:val="20"/>
          <w:shd w:val="clear" w:fill="FFFFFF"/>
        </w:rPr>
        <w:t>元整</w:t>
      </w:r>
      <w:r>
        <w:rPr>
          <w:rFonts w:hint="eastAsia" w:asciiTheme="minorEastAsia" w:hAnsiTheme="minorEastAsia" w:eastAsiaTheme="minorEastAsia" w:cstheme="minorEastAsia"/>
          <w:b w:val="0"/>
          <w:i w:val="0"/>
          <w:caps w:val="0"/>
          <w:color w:val="444444"/>
          <w:spacing w:val="8"/>
          <w:sz w:val="20"/>
          <w:szCs w:val="20"/>
          <w:shd w:val="clear" w:fill="FFFFFF"/>
          <w:lang w:val="en-US" w:eastAsia="zh-CN"/>
        </w:rPr>
        <w:fldChar w:fldCharType="end"/>
      </w:r>
      <w:r>
        <w:rPr>
          <w:rFonts w:hint="eastAsia" w:asciiTheme="minorEastAsia" w:hAnsiTheme="minorEastAsia" w:cstheme="minorEastAsia"/>
          <w:b w:val="0"/>
          <w:i w:val="0"/>
          <w:caps w:val="0"/>
          <w:color w:val="444444"/>
          <w:spacing w:val="8"/>
          <w:sz w:val="20"/>
          <w:szCs w:val="20"/>
          <w:shd w:val="clear" w:fill="FFFFFF"/>
          <w:lang w:eastAsia="zh-CN"/>
        </w:rPr>
        <w:t>。</w:t>
      </w:r>
    </w:p>
    <w:p w14:paraId="3B41349E">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cstheme="minorEastAsia"/>
          <w:b w:val="0"/>
          <w:i w:val="0"/>
          <w:iCs w:val="0"/>
          <w:caps w:val="0"/>
          <w:color w:val="444444"/>
          <w:spacing w:val="8"/>
          <w:sz w:val="20"/>
          <w:szCs w:val="20"/>
          <w:shd w:val="clear" w:fill="FFFFFF"/>
          <w:lang w:eastAsia="zh-CN"/>
        </w:rPr>
      </w:pPr>
      <w:r>
        <w:rPr>
          <w:rFonts w:hint="eastAsia" w:asciiTheme="minorEastAsia" w:hAnsiTheme="minorEastAsia" w:cstheme="minorEastAsia"/>
          <w:b w:val="0"/>
          <w:i w:val="0"/>
          <w:caps w:val="0"/>
          <w:color w:val="444444"/>
          <w:spacing w:val="8"/>
          <w:sz w:val="20"/>
          <w:szCs w:val="20"/>
          <w:shd w:val="clear" w:fill="FFFFFF"/>
          <w:lang w:val="en-US" w:eastAsia="zh-CN"/>
        </w:rPr>
        <w:t>收</w:t>
      </w:r>
      <w:r>
        <w:rPr>
          <w:rFonts w:hint="eastAsia" w:asciiTheme="minorEastAsia" w:hAnsiTheme="minorEastAsia" w:cstheme="minorEastAsia"/>
          <w:b w:val="0"/>
          <w:i w:val="0"/>
          <w:caps w:val="0"/>
          <w:color w:val="444444"/>
          <w:spacing w:val="8"/>
          <w:sz w:val="20"/>
          <w:szCs w:val="20"/>
          <w:shd w:val="clear" w:fill="FFFFFF"/>
          <w:lang w:eastAsia="zh-CN"/>
        </w:rPr>
        <w:t>账名称：</w:t>
      </w:r>
      <w:r>
        <w:rPr>
          <w:rFonts w:hint="eastAsia" w:asciiTheme="minorEastAsia" w:hAnsiTheme="minorEastAsia" w:cstheme="minorEastAsia"/>
          <w:b w:val="0"/>
          <w:i w:val="0"/>
          <w:caps w:val="0"/>
          <w:color w:val="444444"/>
          <w:spacing w:val="8"/>
          <w:sz w:val="20"/>
          <w:szCs w:val="20"/>
          <w:u w:val="single"/>
          <w:shd w:val="clear" w:fill="FFFFFF"/>
          <w:lang w:val="en-US" w:eastAsia="zh-CN"/>
        </w:rPr>
        <w:t xml:space="preserve"> </w:t>
      </w:r>
    </w:p>
    <w:p w14:paraId="2A58D6B7">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cstheme="minorEastAsia"/>
          <w:b w:val="0"/>
          <w:i w:val="0"/>
          <w:iCs w:val="0"/>
          <w:caps w:val="0"/>
          <w:color w:val="444444"/>
          <w:spacing w:val="8"/>
          <w:sz w:val="20"/>
          <w:szCs w:val="20"/>
          <w:u w:val="single"/>
          <w:shd w:val="clear" w:fill="FFFFFF"/>
          <w:lang w:val="en-US" w:eastAsia="zh-CN"/>
        </w:rPr>
      </w:pPr>
      <w:r>
        <w:rPr>
          <w:rFonts w:hint="eastAsia" w:asciiTheme="minorEastAsia" w:hAnsiTheme="minorEastAsia" w:cstheme="minorEastAsia"/>
          <w:b w:val="0"/>
          <w:i w:val="0"/>
          <w:iCs w:val="0"/>
          <w:caps w:val="0"/>
          <w:color w:val="444444"/>
          <w:spacing w:val="8"/>
          <w:sz w:val="20"/>
          <w:szCs w:val="20"/>
          <w:shd w:val="clear" w:fill="FFFFFF"/>
          <w:lang w:eastAsia="zh-CN"/>
        </w:rPr>
        <w:t>账户号码：</w:t>
      </w:r>
      <w:r>
        <w:rPr>
          <w:rFonts w:hint="eastAsia" w:asciiTheme="minorEastAsia" w:hAnsiTheme="minorEastAsia" w:cstheme="minorEastAsia"/>
          <w:b w:val="0"/>
          <w:i w:val="0"/>
          <w:iCs w:val="0"/>
          <w:caps w:val="0"/>
          <w:color w:val="444444"/>
          <w:spacing w:val="8"/>
          <w:sz w:val="20"/>
          <w:szCs w:val="20"/>
          <w:u w:val="single"/>
          <w:shd w:val="clear" w:fill="FFFFFF"/>
          <w:lang w:val="en-US" w:eastAsia="zh-CN"/>
        </w:rPr>
        <w:t xml:space="preserve"> </w:t>
      </w:r>
    </w:p>
    <w:p w14:paraId="7E8B52F6">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cstheme="minorEastAsia"/>
          <w:b w:val="0"/>
          <w:i w:val="0"/>
          <w:caps w:val="0"/>
          <w:color w:val="444444"/>
          <w:spacing w:val="8"/>
          <w:sz w:val="20"/>
          <w:szCs w:val="20"/>
          <w:shd w:val="clear" w:fill="FFFFFF"/>
          <w:lang w:val="en-US" w:eastAsia="zh-CN"/>
        </w:rPr>
      </w:pPr>
      <w:r>
        <w:rPr>
          <w:rFonts w:hint="eastAsia" w:asciiTheme="minorEastAsia" w:hAnsiTheme="minorEastAsia" w:cstheme="minorEastAsia"/>
          <w:b w:val="0"/>
          <w:i w:val="0"/>
          <w:caps w:val="0"/>
          <w:color w:val="444444"/>
          <w:spacing w:val="8"/>
          <w:sz w:val="20"/>
          <w:szCs w:val="20"/>
          <w:shd w:val="clear" w:fill="FFFFFF"/>
          <w:lang w:eastAsia="zh-CN"/>
        </w:rPr>
        <w:t>开户行：</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p>
    <w:p w14:paraId="2B3E5313">
      <w:pPr>
        <w:pStyle w:val="4"/>
        <w:keepNext w:val="0"/>
        <w:keepLines w:val="0"/>
        <w:widowControl/>
        <w:suppressLineNumbers w:val="0"/>
        <w:shd w:val="clear" w:fill="FFFFFF"/>
        <w:spacing w:before="0" w:beforeAutospacing="0" w:after="240" w:afterAutospacing="0" w:line="510" w:lineRule="atLeast"/>
        <w:ind w:left="0" w:right="0" w:firstLine="0"/>
        <w:rPr>
          <w:rStyle w:val="7"/>
          <w:rFonts w:hint="eastAsia" w:asciiTheme="minorEastAsia" w:hAnsiTheme="minorEastAsia" w:eastAsiaTheme="minorEastAsia" w:cstheme="minorEastAsia"/>
          <w:i w:val="0"/>
          <w:caps w:val="0"/>
          <w:color w:val="444444"/>
          <w:spacing w:val="8"/>
          <w:sz w:val="20"/>
          <w:szCs w:val="20"/>
          <w:shd w:val="clear" w:fill="FFFFFF"/>
          <w:lang w:val="en-US" w:eastAsia="zh-CN"/>
        </w:rPr>
      </w:pPr>
      <w:r>
        <w:rPr>
          <w:rStyle w:val="7"/>
          <w:rFonts w:hint="eastAsia" w:asciiTheme="minorEastAsia" w:hAnsiTheme="minorEastAsia" w:eastAsiaTheme="minorEastAsia" w:cstheme="minorEastAsia"/>
          <w:i w:val="0"/>
          <w:caps w:val="0"/>
          <w:color w:val="444444"/>
          <w:spacing w:val="8"/>
          <w:sz w:val="20"/>
          <w:szCs w:val="20"/>
          <w:shd w:val="clear" w:fill="FFFFFF"/>
          <w:lang w:val="en-US" w:eastAsia="zh-CN"/>
        </w:rPr>
        <w:t>第四条  保险</w:t>
      </w:r>
    </w:p>
    <w:p w14:paraId="3EF6B92C">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kern w:val="0"/>
          <w:sz w:val="20"/>
          <w:szCs w:val="20"/>
          <w:shd w:val="clear" w:fill="FFFFFF"/>
          <w:lang w:val="en-US" w:eastAsia="zh-CN" w:bidi="ar"/>
        </w:rPr>
      </w:pPr>
      <w:r>
        <w:rPr>
          <w:rFonts w:hint="eastAsia" w:asciiTheme="minorEastAsia" w:hAnsiTheme="minorEastAsia" w:eastAsiaTheme="minorEastAsia" w:cstheme="minorEastAsia"/>
          <w:b w:val="0"/>
          <w:i w:val="0"/>
          <w:caps w:val="0"/>
          <w:color w:val="444444"/>
          <w:spacing w:val="8"/>
          <w:kern w:val="0"/>
          <w:sz w:val="20"/>
          <w:szCs w:val="20"/>
          <w:shd w:val="clear" w:fill="FFFFFF"/>
          <w:lang w:val="en-US" w:eastAsia="zh-CN" w:bidi="ar"/>
        </w:rPr>
        <w:t>1.乙方负责办理在本工程中施工现场内人员的人身、财产、第三者人员生命财产</w:t>
      </w:r>
      <w:r>
        <w:rPr>
          <w:rFonts w:hint="eastAsia" w:asciiTheme="minorEastAsia" w:hAnsiTheme="minorEastAsia" w:cstheme="minorEastAsia"/>
          <w:b w:val="0"/>
          <w:i w:val="0"/>
          <w:caps w:val="0"/>
          <w:color w:val="444444"/>
          <w:spacing w:val="8"/>
          <w:kern w:val="0"/>
          <w:sz w:val="20"/>
          <w:szCs w:val="20"/>
          <w:shd w:val="clear" w:fill="FFFFFF"/>
          <w:lang w:val="en-US" w:eastAsia="zh-CN" w:bidi="ar"/>
        </w:rPr>
        <w:t>，</w:t>
      </w:r>
      <w:r>
        <w:rPr>
          <w:rFonts w:hint="eastAsia" w:asciiTheme="minorEastAsia" w:hAnsiTheme="minorEastAsia" w:eastAsiaTheme="minorEastAsia" w:cstheme="minorEastAsia"/>
          <w:b w:val="0"/>
          <w:i w:val="0"/>
          <w:caps w:val="0"/>
          <w:color w:val="444444"/>
          <w:spacing w:val="8"/>
          <w:kern w:val="0"/>
          <w:sz w:val="20"/>
          <w:szCs w:val="20"/>
          <w:shd w:val="clear" w:fill="FFFFFF"/>
          <w:lang w:val="en-US" w:eastAsia="zh-CN" w:bidi="ar"/>
        </w:rPr>
        <w:t>现场各种施工设施、设备、材料的保险，保险期从开工之日起至工程竣工验收合格之日止，施工期间任何事故(含第三方人员)所发生的应该支付的损失、赔偿费、补偿费用等责任均由乙方承担。</w:t>
      </w:r>
    </w:p>
    <w:p w14:paraId="1EB9742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Style w:val="7"/>
          <w:rFonts w:hint="eastAsia" w:asciiTheme="minorEastAsia" w:hAnsiTheme="minorEastAsia" w:eastAsiaTheme="minorEastAsia" w:cstheme="minorEastAsia"/>
          <w:i w:val="0"/>
          <w:caps w:val="0"/>
          <w:color w:val="444444"/>
          <w:spacing w:val="8"/>
          <w:sz w:val="20"/>
          <w:szCs w:val="20"/>
          <w:shd w:val="clear" w:fill="FFFFFF"/>
        </w:rPr>
        <w:t>第</w:t>
      </w:r>
      <w:r>
        <w:rPr>
          <w:rStyle w:val="7"/>
          <w:rFonts w:hint="eastAsia" w:asciiTheme="minorEastAsia" w:hAnsiTheme="minorEastAsia" w:cstheme="minorEastAsia"/>
          <w:i w:val="0"/>
          <w:caps w:val="0"/>
          <w:color w:val="444444"/>
          <w:spacing w:val="8"/>
          <w:sz w:val="20"/>
          <w:szCs w:val="20"/>
          <w:shd w:val="clear" w:fill="FFFFFF"/>
          <w:lang w:val="en-US" w:eastAsia="zh-CN"/>
        </w:rPr>
        <w:t>五</w:t>
      </w:r>
      <w:r>
        <w:rPr>
          <w:rStyle w:val="7"/>
          <w:rFonts w:hint="eastAsia" w:asciiTheme="minorEastAsia" w:hAnsiTheme="minorEastAsia" w:eastAsiaTheme="minorEastAsia" w:cstheme="minorEastAsia"/>
          <w:i w:val="0"/>
          <w:caps w:val="0"/>
          <w:color w:val="444444"/>
          <w:spacing w:val="8"/>
          <w:sz w:val="20"/>
          <w:szCs w:val="20"/>
          <w:shd w:val="clear" w:fill="FFFFFF"/>
        </w:rPr>
        <w:t>条 违约责任</w:t>
      </w:r>
    </w:p>
    <w:p w14:paraId="410366C0">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一、乙方责任:</w:t>
      </w:r>
    </w:p>
    <w:p w14:paraId="19539EEB">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除合同规定外，如果乙方没有按合同规定时间交工，每迟交一天，乙方应向甲方支付价款总额1%的违约金，但违约金总额不得超过价款总额的20%。如乙方在达到此限额后仍不能交工，甲方可考虑终止合同，因此造成甲方的损失由乙方承担。</w:t>
      </w:r>
    </w:p>
    <w:p w14:paraId="1184D11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2、 乙方无故拖延工期的，每拖延一天，应向甲方支付价款的1%的违约金，但因甲方原因造成的除外。</w:t>
      </w:r>
    </w:p>
    <w:p w14:paraId="07BE0A42">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3、 由于安装不合质量要求，造成的责任及损失由乙方负责。</w:t>
      </w:r>
    </w:p>
    <w:p w14:paraId="392D59CD">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二、甲方责任:</w:t>
      </w:r>
    </w:p>
    <w:p w14:paraId="1D5076BB">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1、开工前</w:t>
      </w:r>
      <w:r>
        <w:rPr>
          <w:rFonts w:hint="eastAsia" w:asciiTheme="minorEastAsia" w:hAnsiTheme="minorEastAsia" w:cstheme="minorEastAsia"/>
          <w:b w:val="0"/>
          <w:i w:val="0"/>
          <w:caps w:val="0"/>
          <w:color w:val="444444"/>
          <w:spacing w:val="8"/>
          <w:sz w:val="20"/>
          <w:szCs w:val="20"/>
          <w:shd w:val="clear" w:fill="FFFFFF"/>
          <w:lang w:val="en-US" w:eastAsia="zh-CN"/>
        </w:rPr>
        <w:t>1</w:t>
      </w:r>
      <w:r>
        <w:rPr>
          <w:rFonts w:hint="eastAsia" w:asciiTheme="minorEastAsia" w:hAnsiTheme="minorEastAsia" w:eastAsiaTheme="minorEastAsia" w:cstheme="minorEastAsia"/>
          <w:b w:val="0"/>
          <w:i w:val="0"/>
          <w:caps w:val="0"/>
          <w:color w:val="444444"/>
          <w:spacing w:val="8"/>
          <w:sz w:val="20"/>
          <w:szCs w:val="20"/>
          <w:shd w:val="clear" w:fill="FFFFFF"/>
        </w:rPr>
        <w:t>天，甲方应为乙方入场施工创造条件，腾空场地、接通施工水电;</w:t>
      </w:r>
    </w:p>
    <w:p w14:paraId="019C0250">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cstheme="minorEastAsia"/>
          <w:b w:val="0"/>
          <w:i w:val="0"/>
          <w:caps w:val="0"/>
          <w:color w:val="444444"/>
          <w:spacing w:val="8"/>
          <w:sz w:val="20"/>
          <w:szCs w:val="20"/>
          <w:shd w:val="clear" w:fill="FFFFFF"/>
          <w:lang w:val="en-US" w:eastAsia="zh-CN"/>
        </w:rPr>
        <w:t>2</w:t>
      </w:r>
      <w:r>
        <w:rPr>
          <w:rFonts w:hint="eastAsia" w:asciiTheme="minorEastAsia" w:hAnsiTheme="minorEastAsia" w:eastAsiaTheme="minorEastAsia" w:cstheme="minorEastAsia"/>
          <w:b w:val="0"/>
          <w:i w:val="0"/>
          <w:caps w:val="0"/>
          <w:color w:val="444444"/>
          <w:spacing w:val="8"/>
          <w:sz w:val="20"/>
          <w:szCs w:val="20"/>
          <w:shd w:val="clear" w:fill="FFFFFF"/>
        </w:rPr>
        <w:t>、甲方中途终止工程，应向乙方偿付合同款的50%的违约金。</w:t>
      </w:r>
    </w:p>
    <w:p w14:paraId="5B60450C">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cstheme="minorEastAsia"/>
          <w:b w:val="0"/>
          <w:i w:val="0"/>
          <w:caps w:val="0"/>
          <w:color w:val="444444"/>
          <w:spacing w:val="8"/>
          <w:sz w:val="20"/>
          <w:szCs w:val="20"/>
          <w:shd w:val="clear" w:fill="FFFFFF"/>
          <w:lang w:val="en-US" w:eastAsia="zh-CN"/>
        </w:rPr>
        <w:t>3</w:t>
      </w:r>
      <w:r>
        <w:rPr>
          <w:rFonts w:hint="eastAsia" w:asciiTheme="minorEastAsia" w:hAnsiTheme="minorEastAsia" w:eastAsiaTheme="minorEastAsia" w:cstheme="minorEastAsia"/>
          <w:b w:val="0"/>
          <w:i w:val="0"/>
          <w:caps w:val="0"/>
          <w:color w:val="444444"/>
          <w:spacing w:val="8"/>
          <w:sz w:val="20"/>
          <w:szCs w:val="20"/>
          <w:shd w:val="clear" w:fill="FFFFFF"/>
        </w:rPr>
        <w:t xml:space="preserve">、甲方未能按合同规定时间支付工程款的，每迟一天，甲方应向乙方支付合同款总额的1%的违约金，但违约金总额不超过合同款总额的20%。如甲方在达到此限额后仍不能付款，乙方有权终止合同，且甲方应承担乙方的经济损失，乙方也可追究甲方有关的法律责任。 </w:t>
      </w:r>
    </w:p>
    <w:p w14:paraId="655A7334">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cstheme="minorEastAsia"/>
          <w:b w:val="0"/>
          <w:i w:val="0"/>
          <w:caps w:val="0"/>
          <w:color w:val="444444"/>
          <w:spacing w:val="8"/>
          <w:sz w:val="20"/>
          <w:szCs w:val="20"/>
          <w:shd w:val="clear" w:fill="FFFFFF"/>
          <w:lang w:val="en-US" w:eastAsia="zh-CN"/>
        </w:rPr>
        <w:t>4</w:t>
      </w:r>
      <w:r>
        <w:rPr>
          <w:rFonts w:hint="eastAsia" w:asciiTheme="minorEastAsia" w:hAnsiTheme="minorEastAsia" w:eastAsiaTheme="minorEastAsia" w:cstheme="minorEastAsia"/>
          <w:b w:val="0"/>
          <w:i w:val="0"/>
          <w:caps w:val="0"/>
          <w:color w:val="444444"/>
          <w:spacing w:val="8"/>
          <w:sz w:val="20"/>
          <w:szCs w:val="20"/>
          <w:shd w:val="clear" w:fill="FFFFFF"/>
        </w:rPr>
        <w:t>、 对以下原因造成的竣工日期延误，经甲乙双方确认工期相应顺延:</w:t>
      </w:r>
    </w:p>
    <w:p w14:paraId="4956852D">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(1) 工程量变化或设计变更;</w:t>
      </w:r>
    </w:p>
    <w:p w14:paraId="6E3610A8">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(2) 不可抗力;</w:t>
      </w:r>
    </w:p>
    <w:p w14:paraId="7BB1E972">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(3) 甲方未按时支付款项和未按时参加阶段验收而造成的停工;</w:t>
      </w:r>
    </w:p>
    <w:p w14:paraId="7BC20E61">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(4) 甲方同意工期顺延的其他情况。</w:t>
      </w:r>
    </w:p>
    <w:p w14:paraId="36948380">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Style w:val="7"/>
          <w:rFonts w:hint="eastAsia" w:asciiTheme="minorEastAsia" w:hAnsiTheme="minorEastAsia" w:eastAsiaTheme="minorEastAsia" w:cstheme="minorEastAsia"/>
          <w:i w:val="0"/>
          <w:caps w:val="0"/>
          <w:color w:val="444444"/>
          <w:spacing w:val="8"/>
          <w:sz w:val="20"/>
          <w:szCs w:val="20"/>
          <w:shd w:val="clear" w:fill="FFFFFF"/>
        </w:rPr>
        <w:t>第</w:t>
      </w:r>
      <w:r>
        <w:rPr>
          <w:rStyle w:val="7"/>
          <w:rFonts w:hint="eastAsia" w:asciiTheme="minorEastAsia" w:hAnsiTheme="minorEastAsia" w:cstheme="minorEastAsia"/>
          <w:i w:val="0"/>
          <w:caps w:val="0"/>
          <w:color w:val="444444"/>
          <w:spacing w:val="8"/>
          <w:sz w:val="20"/>
          <w:szCs w:val="20"/>
          <w:shd w:val="clear" w:fill="FFFFFF"/>
          <w:lang w:val="en-US" w:eastAsia="zh-CN"/>
        </w:rPr>
        <w:t>六</w:t>
      </w:r>
      <w:r>
        <w:rPr>
          <w:rStyle w:val="7"/>
          <w:rFonts w:hint="eastAsia" w:asciiTheme="minorEastAsia" w:hAnsiTheme="minorEastAsia" w:eastAsiaTheme="minorEastAsia" w:cstheme="minorEastAsia"/>
          <w:i w:val="0"/>
          <w:caps w:val="0"/>
          <w:color w:val="444444"/>
          <w:spacing w:val="8"/>
          <w:sz w:val="20"/>
          <w:szCs w:val="20"/>
          <w:shd w:val="clear" w:fill="FFFFFF"/>
        </w:rPr>
        <w:t>条 产品质量责任和售后服务条款</w:t>
      </w:r>
    </w:p>
    <w:p w14:paraId="596DE4F6">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shd w:val="clear" w:fill="FFFFFF"/>
        </w:rPr>
      </w:pPr>
      <w:r>
        <w:rPr>
          <w:rFonts w:hint="eastAsia" w:asciiTheme="minorEastAsia" w:hAnsiTheme="minorEastAsia" w:eastAsiaTheme="minorEastAsia" w:cstheme="minorEastAsia"/>
          <w:b w:val="0"/>
          <w:i w:val="0"/>
          <w:caps w:val="0"/>
          <w:color w:val="444444"/>
          <w:spacing w:val="8"/>
          <w:sz w:val="20"/>
          <w:szCs w:val="20"/>
          <w:shd w:val="clear" w:fill="FFFFFF"/>
        </w:rPr>
        <w:t>1. 自验收之日起工程保修期为</w:t>
      </w:r>
      <w:r>
        <w:rPr>
          <w:rFonts w:hint="eastAsia" w:asciiTheme="minorEastAsia" w:hAnsiTheme="minorEastAsia" w:cstheme="minorEastAsia"/>
          <w:b w:val="0"/>
          <w:i w:val="0"/>
          <w:caps w:val="0"/>
          <w:color w:val="444444"/>
          <w:spacing w:val="8"/>
          <w:sz w:val="20"/>
          <w:szCs w:val="20"/>
          <w:shd w:val="clear" w:fill="FFFFFF"/>
          <w:lang w:val="en-US" w:eastAsia="zh-CN"/>
        </w:rPr>
        <w:t>24个月</w:t>
      </w:r>
      <w:r>
        <w:rPr>
          <w:rFonts w:hint="eastAsia" w:asciiTheme="minorEastAsia" w:hAnsiTheme="minorEastAsia" w:eastAsiaTheme="minorEastAsia" w:cstheme="minorEastAsia"/>
          <w:b w:val="0"/>
          <w:i w:val="0"/>
          <w:caps w:val="0"/>
          <w:color w:val="444444"/>
          <w:spacing w:val="8"/>
          <w:sz w:val="20"/>
          <w:szCs w:val="20"/>
          <w:shd w:val="clear" w:fill="FFFFFF"/>
        </w:rPr>
        <w:t xml:space="preserve">。 </w:t>
      </w:r>
    </w:p>
    <w:p w14:paraId="747BEA33">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2. 质保期结束后，乙方为甲方使用方提供终身有偿维护服务。服务内容与方式，由使用方和乙方另行自愿签定合同予以确定。</w:t>
      </w:r>
    </w:p>
    <w:p w14:paraId="3E8C143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第七条 因发生不可抗力因素致使合同不能正常履行的，由双方友好协商解决。</w:t>
      </w:r>
    </w:p>
    <w:p w14:paraId="7C23ED59">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bCs/>
          <w:i w:val="0"/>
          <w:caps w:val="0"/>
          <w:color w:val="444444"/>
          <w:spacing w:val="8"/>
          <w:sz w:val="20"/>
          <w:szCs w:val="20"/>
        </w:rPr>
      </w:pPr>
      <w:r>
        <w:rPr>
          <w:rFonts w:hint="eastAsia" w:asciiTheme="minorEastAsia" w:hAnsiTheme="minorEastAsia" w:eastAsiaTheme="minorEastAsia" w:cstheme="minorEastAsia"/>
          <w:b/>
          <w:bCs/>
          <w:i w:val="0"/>
          <w:caps w:val="0"/>
          <w:color w:val="444444"/>
          <w:spacing w:val="8"/>
          <w:sz w:val="20"/>
          <w:szCs w:val="20"/>
          <w:shd w:val="clear" w:fill="FFFFFF"/>
        </w:rPr>
        <w:t>第八条 解决合同纠纷的方式:执行本合同发生的争执，由双方友好协商解决。协商不能解决的，任何一方均可依法向原告所在地人民法院提起诉讼。</w:t>
      </w:r>
    </w:p>
    <w:p w14:paraId="008C0B08">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bCs/>
          <w:i w:val="0"/>
          <w:caps w:val="0"/>
          <w:color w:val="444444"/>
          <w:spacing w:val="8"/>
          <w:sz w:val="20"/>
          <w:szCs w:val="20"/>
        </w:rPr>
      </w:pPr>
      <w:r>
        <w:rPr>
          <w:rFonts w:hint="eastAsia" w:asciiTheme="minorEastAsia" w:hAnsiTheme="minorEastAsia" w:eastAsiaTheme="minorEastAsia" w:cstheme="minorEastAsia"/>
          <w:b/>
          <w:bCs/>
          <w:i w:val="0"/>
          <w:caps w:val="0"/>
          <w:color w:val="444444"/>
          <w:spacing w:val="8"/>
          <w:sz w:val="20"/>
          <w:szCs w:val="20"/>
          <w:shd w:val="clear" w:fill="FFFFFF"/>
        </w:rPr>
        <w:t>第九条 本合同自双方签字盖章之日起生效。</w:t>
      </w:r>
    </w:p>
    <w:p w14:paraId="1C724B73">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bCs/>
          <w:i w:val="0"/>
          <w:caps w:val="0"/>
          <w:color w:val="444444"/>
          <w:spacing w:val="8"/>
          <w:sz w:val="20"/>
          <w:szCs w:val="20"/>
        </w:rPr>
      </w:pPr>
      <w:r>
        <w:rPr>
          <w:rFonts w:hint="eastAsia" w:asciiTheme="minorEastAsia" w:hAnsiTheme="minorEastAsia" w:eastAsiaTheme="minorEastAsia" w:cstheme="minorEastAsia"/>
          <w:b/>
          <w:bCs/>
          <w:i w:val="0"/>
          <w:caps w:val="0"/>
          <w:color w:val="444444"/>
          <w:spacing w:val="8"/>
          <w:sz w:val="20"/>
          <w:szCs w:val="20"/>
          <w:shd w:val="clear" w:fill="FFFFFF"/>
        </w:rPr>
        <w:t>第十条 由乙方提交并经甲方确认的本工程的设计图及报价方案说明书及其他文本为本合同附件。</w:t>
      </w:r>
    </w:p>
    <w:p w14:paraId="45AEB89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bCs/>
          <w:i w:val="0"/>
          <w:caps w:val="0"/>
          <w:color w:val="444444"/>
          <w:spacing w:val="8"/>
          <w:sz w:val="20"/>
          <w:szCs w:val="20"/>
        </w:rPr>
      </w:pPr>
      <w:r>
        <w:rPr>
          <w:rFonts w:hint="eastAsia" w:asciiTheme="minorEastAsia" w:hAnsiTheme="minorEastAsia" w:eastAsiaTheme="minorEastAsia" w:cstheme="minorEastAsia"/>
          <w:b/>
          <w:bCs/>
          <w:i w:val="0"/>
          <w:caps w:val="0"/>
          <w:color w:val="444444"/>
          <w:spacing w:val="8"/>
          <w:sz w:val="20"/>
          <w:szCs w:val="20"/>
          <w:shd w:val="clear" w:fill="FFFFFF"/>
        </w:rPr>
        <w:t>第十一条本合同如有其他未尽事宜，可由双方共同协商，作出补充规定，补充规定与本合同具有同等效力。</w:t>
      </w:r>
    </w:p>
    <w:p w14:paraId="78E231AE">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bCs/>
          <w:i w:val="0"/>
          <w:caps w:val="0"/>
          <w:color w:val="444444"/>
          <w:spacing w:val="8"/>
          <w:sz w:val="20"/>
          <w:szCs w:val="20"/>
        </w:rPr>
      </w:pPr>
      <w:r>
        <w:rPr>
          <w:rFonts w:hint="eastAsia" w:asciiTheme="minorEastAsia" w:hAnsiTheme="minorEastAsia" w:eastAsiaTheme="minorEastAsia" w:cstheme="minorEastAsia"/>
          <w:b/>
          <w:bCs/>
          <w:i w:val="0"/>
          <w:caps w:val="0"/>
          <w:color w:val="444444"/>
          <w:spacing w:val="8"/>
          <w:sz w:val="20"/>
          <w:szCs w:val="20"/>
          <w:shd w:val="clear" w:fill="FFFFFF"/>
        </w:rPr>
        <w:t>第十二条 本合同正本一式二份，甲乙双方各执一份。</w:t>
      </w:r>
      <w:bookmarkStart w:id="0" w:name="_GoBack"/>
      <w:bookmarkEnd w:id="0"/>
    </w:p>
    <w:p w14:paraId="1F9F2E01">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 xml:space="preserve">甲方(公章):_________ </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乙方(公章):_________</w:t>
      </w:r>
    </w:p>
    <w:p w14:paraId="48A3ABED">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rPr>
      </w:pPr>
      <w:r>
        <w:rPr>
          <w:rFonts w:hint="eastAsia" w:asciiTheme="minorEastAsia" w:hAnsiTheme="minorEastAsia" w:eastAsiaTheme="minorEastAsia" w:cstheme="minorEastAsia"/>
          <w:b w:val="0"/>
          <w:i w:val="0"/>
          <w:caps w:val="0"/>
          <w:color w:val="444444"/>
          <w:spacing w:val="8"/>
          <w:sz w:val="20"/>
          <w:szCs w:val="20"/>
          <w:shd w:val="clear" w:fill="FFFFFF"/>
        </w:rPr>
        <w:t xml:space="preserve">法定代表人(签字):_________ </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法定代表人(签字):_________</w:t>
      </w:r>
    </w:p>
    <w:p w14:paraId="2FE403FF">
      <w:pPr>
        <w:pStyle w:val="4"/>
        <w:keepNext w:val="0"/>
        <w:keepLines w:val="0"/>
        <w:widowControl/>
        <w:suppressLineNumbers w:val="0"/>
        <w:shd w:val="clear" w:fill="FFFFFF"/>
        <w:spacing w:before="0" w:beforeAutospacing="0" w:after="240" w:afterAutospacing="0" w:line="510" w:lineRule="atLeast"/>
        <w:ind w:left="0" w:right="0" w:firstLine="0"/>
        <w:rPr>
          <w:rFonts w:hint="eastAsia" w:asciiTheme="minorEastAsia" w:hAnsiTheme="minorEastAsia" w:eastAsiaTheme="minorEastAsia" w:cstheme="minorEastAsia"/>
          <w:b w:val="0"/>
          <w:i w:val="0"/>
          <w:caps w:val="0"/>
          <w:color w:val="444444"/>
          <w:spacing w:val="8"/>
          <w:sz w:val="20"/>
          <w:szCs w:val="20"/>
          <w:shd w:val="clear" w:fill="FFFFFF"/>
        </w:rPr>
      </w:pPr>
      <w:r>
        <w:rPr>
          <w:rFonts w:hint="eastAsia" w:asciiTheme="minorEastAsia" w:hAnsiTheme="minorEastAsia" w:eastAsiaTheme="minorEastAsia" w:cstheme="minorEastAsia"/>
          <w:b w:val="0"/>
          <w:i w:val="0"/>
          <w:caps w:val="0"/>
          <w:color w:val="444444"/>
          <w:spacing w:val="8"/>
          <w:sz w:val="20"/>
          <w:szCs w:val="20"/>
          <w:shd w:val="clear" w:fill="FFFFFF"/>
        </w:rPr>
        <w:t xml:space="preserve">_________年____月____日 </w:t>
      </w:r>
      <w:r>
        <w:rPr>
          <w:rFonts w:hint="eastAsia" w:asciiTheme="minorEastAsia" w:hAnsiTheme="minorEastAsia" w:cstheme="minorEastAsia"/>
          <w:b w:val="0"/>
          <w:i w:val="0"/>
          <w:caps w:val="0"/>
          <w:color w:val="444444"/>
          <w:spacing w:val="8"/>
          <w:sz w:val="20"/>
          <w:szCs w:val="20"/>
          <w:shd w:val="clear" w:fill="FFFFFF"/>
          <w:lang w:val="en-US" w:eastAsia="zh-CN"/>
        </w:rPr>
        <w:t xml:space="preserve">                       </w:t>
      </w:r>
      <w:r>
        <w:rPr>
          <w:rFonts w:hint="eastAsia" w:asciiTheme="minorEastAsia" w:hAnsiTheme="minorEastAsia" w:eastAsiaTheme="minorEastAsia" w:cstheme="minorEastAsia"/>
          <w:b w:val="0"/>
          <w:i w:val="0"/>
          <w:caps w:val="0"/>
          <w:color w:val="444444"/>
          <w:spacing w:val="8"/>
          <w:sz w:val="20"/>
          <w:szCs w:val="20"/>
          <w:shd w:val="clear" w:fill="FFFFFF"/>
        </w:rPr>
        <w:t>_________年____月____日</w:t>
      </w:r>
    </w:p>
    <w:p w14:paraId="433D9558">
      <w:pPr>
        <w:rPr>
          <w:rFonts w:hint="eastAsia" w:asciiTheme="minorEastAsia" w:hAnsiTheme="minorEastAsia" w:eastAsiaTheme="minorEastAsia" w:cstheme="minorEastAsia"/>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1F66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75253">
    <w:pPr>
      <w:pStyle w:val="3"/>
      <w:rPr>
        <w:rFonts w:hint="default" w:eastAsiaTheme="minorEastAsia"/>
        <w:sz w:val="40"/>
        <w:szCs w:val="56"/>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DABD231"/>
    <w:rsid w:val="077B5754"/>
    <w:rsid w:val="10B93555"/>
    <w:rsid w:val="11C55060"/>
    <w:rsid w:val="1515231A"/>
    <w:rsid w:val="1B6C4BFD"/>
    <w:rsid w:val="2840437B"/>
    <w:rsid w:val="43492807"/>
    <w:rsid w:val="582D3ADC"/>
    <w:rsid w:val="59A221B3"/>
    <w:rsid w:val="5E245942"/>
    <w:rsid w:val="5EBA5BBE"/>
    <w:rsid w:val="60DC6A3D"/>
    <w:rsid w:val="67AD5A4C"/>
    <w:rsid w:val="6A3657D1"/>
    <w:rsid w:val="71DF1328"/>
    <w:rsid w:val="7DADADFB"/>
    <w:rsid w:val="7E2F3292"/>
    <w:rsid w:val="7E5F536A"/>
    <w:rsid w:val="7E6A2C2F"/>
    <w:rsid w:val="7FFEFC83"/>
    <w:rsid w:val="987E15E9"/>
    <w:rsid w:val="BDABD231"/>
    <w:rsid w:val="BFFFF6DF"/>
    <w:rsid w:val="EFF7403B"/>
    <w:rsid w:val="F7F27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Library\Containers\com.kingsoft.wpsoffice.mac\Data\C:\Users\mac\Library\Containers\com.kingsoft.wpsoffice.mac\Data\.kingsoft\office6\templates\download\829bd2cf-0597-4131-9f10-2ac31c23b270\&#35774;&#22791;&#23433;&#35013;&#25215;&#21253;&#21512;&#2151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设备安装承包合同.docx</Template>
  <Pages>4</Pages>
  <Words>1359</Words>
  <Characters>1470</Characters>
  <Lines>0</Lines>
  <Paragraphs>0</Paragraphs>
  <TotalTime>13</TotalTime>
  <ScaleCrop>false</ScaleCrop>
  <LinksUpToDate>false</LinksUpToDate>
  <CharactersWithSpaces>1578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2026-05-31T13:18:00Z</dcterms:created>
  <dc:creator>亦轩.、</dc:creator>
  <cp:lastModifiedBy>炎好</cp:lastModifiedBy>
  <dcterms:modified xsi:type="dcterms:W3CDTF">2026-08-11T02:45:07Z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UUID">
    <vt:lpwstr>v1.0_mb_dYeXlrASdbjIufhv+FAQXA==</vt:lpwstr>
  </property>
  <property fmtid="{D5CDD505-2E9C-101B-9397-08002B2CF9AE}" pid="4" name="ICV">
    <vt:lpwstr>D629F0681BCF43CFBCA931B6DF478063_13</vt:lpwstr>
  </property>
  <property fmtid="{D5CDD505-2E9C-101B-9397-08002B2CF9AE}" pid="5" name="KSOTemplateDocerSaveRecord">
    <vt:lpwstr>eyJoZGlkIjoiZGIxNWVhZmYyOWQ0YWZjYzU4NGJhZmU5OGE1YmM4OTEiLCJ1c2VySWQiOiIzMzYzOTQxMDIifQ==</vt:lpwstr>
  </property>
</Properties>
</file>